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14" w:rsidRPr="007C6B81" w:rsidRDefault="009F2914" w:rsidP="004664E7">
      <w:pPr>
        <w:jc w:val="center"/>
        <w:rPr>
          <w:rFonts w:ascii="Calibri" w:hAnsi="Calibri"/>
          <w:b/>
          <w:sz w:val="36"/>
        </w:rPr>
      </w:pPr>
      <w:r w:rsidRPr="007C6B81">
        <w:rPr>
          <w:rFonts w:ascii="Calibri" w:hAnsi="Calibri"/>
          <w:b/>
          <w:sz w:val="36"/>
        </w:rPr>
        <w:t>MODELE DE PRESENTATION DU SUJET</w:t>
      </w:r>
    </w:p>
    <w:p w:rsidR="009F2914" w:rsidRPr="006B546E" w:rsidRDefault="009F2914" w:rsidP="009F2914">
      <w:pPr>
        <w:ind w:firstLine="567"/>
        <w:jc w:val="both"/>
        <w:rPr>
          <w:rFonts w:ascii="Calibri" w:hAnsi="Calibri"/>
          <w:sz w:val="24"/>
          <w:szCs w:val="24"/>
        </w:rPr>
      </w:pPr>
    </w:p>
    <w:p w:rsidR="009F2914" w:rsidRPr="006B546E" w:rsidRDefault="009F2914" w:rsidP="009F2914">
      <w:pPr>
        <w:pBdr>
          <w:bottom w:val="single" w:sz="6" w:space="1" w:color="000000"/>
        </w:pBdr>
        <w:ind w:firstLine="567"/>
        <w:jc w:val="center"/>
        <w:rPr>
          <w:rFonts w:ascii="Calibri" w:hAnsi="Calibri"/>
          <w:sz w:val="24"/>
          <w:szCs w:val="24"/>
        </w:rPr>
      </w:pPr>
      <w:r w:rsidRPr="006B546E">
        <w:rPr>
          <w:rFonts w:ascii="Calibri" w:hAnsi="Calibri"/>
          <w:sz w:val="24"/>
          <w:szCs w:val="24"/>
        </w:rPr>
        <w:t xml:space="preserve">remplacer les champs correspondants </w:t>
      </w:r>
    </w:p>
    <w:p w:rsidR="009F2914" w:rsidRPr="006B546E" w:rsidRDefault="009F2914" w:rsidP="009F2914">
      <w:pPr>
        <w:widowControl w:val="0"/>
        <w:jc w:val="center"/>
        <w:rPr>
          <w:rFonts w:ascii="Calibri" w:hAnsi="Calibri" w:cs="Arial"/>
          <w:b/>
          <w:bCs/>
          <w:sz w:val="24"/>
          <w:szCs w:val="24"/>
        </w:rPr>
      </w:pPr>
    </w:p>
    <w:p w:rsidR="009F2914" w:rsidRPr="006B546E" w:rsidRDefault="009F2914" w:rsidP="009F2914">
      <w:pPr>
        <w:widowControl w:val="0"/>
        <w:jc w:val="center"/>
        <w:rPr>
          <w:rFonts w:ascii="Calibri" w:hAnsi="Calibri" w:cs="Arial"/>
          <w:sz w:val="24"/>
          <w:szCs w:val="24"/>
        </w:rPr>
      </w:pPr>
      <w:r w:rsidRPr="006B546E">
        <w:rPr>
          <w:rFonts w:ascii="Calibri" w:hAnsi="Calibri" w:cs="Arial"/>
          <w:b/>
          <w:bCs/>
          <w:sz w:val="24"/>
          <w:szCs w:val="24"/>
        </w:rPr>
        <w:t>Prévision de la consommation d’électricité de la SNCF</w:t>
      </w:r>
    </w:p>
    <w:p w:rsidR="009F2914" w:rsidRPr="006B546E" w:rsidRDefault="009F2914" w:rsidP="009F2914">
      <w:pPr>
        <w:widowControl w:val="0"/>
        <w:jc w:val="both"/>
        <w:rPr>
          <w:rFonts w:ascii="Calibri" w:hAnsi="Calibri" w:cs="Arial"/>
          <w:sz w:val="24"/>
          <w:szCs w:val="24"/>
        </w:rPr>
      </w:pPr>
    </w:p>
    <w:p w:rsidR="009F2914" w:rsidRPr="006B546E" w:rsidRDefault="009804F2" w:rsidP="009F2914">
      <w:pPr>
        <w:rPr>
          <w:rFonts w:ascii="Calibri" w:hAnsi="Calibri"/>
          <w:sz w:val="24"/>
          <w:szCs w:val="24"/>
        </w:rPr>
      </w:pPr>
      <w:r>
        <w:rPr>
          <w:rFonts w:ascii="Calibri" w:hAnsi="Calibri"/>
          <w:sz w:val="24"/>
          <w:szCs w:val="24"/>
        </w:rPr>
        <w:t>Encadrant</w:t>
      </w:r>
      <w:r w:rsidR="009F2914" w:rsidRPr="006B546E">
        <w:rPr>
          <w:rFonts w:ascii="Calibri" w:hAnsi="Calibri"/>
          <w:sz w:val="24"/>
          <w:szCs w:val="24"/>
        </w:rPr>
        <w:t> :</w:t>
      </w:r>
      <w:r w:rsidR="009F2914" w:rsidRPr="006B546E">
        <w:rPr>
          <w:rFonts w:ascii="Calibri" w:hAnsi="Calibri"/>
          <w:sz w:val="24"/>
          <w:szCs w:val="24"/>
        </w:rPr>
        <w:tab/>
      </w:r>
    </w:p>
    <w:p w:rsidR="009F2914" w:rsidRPr="006B546E" w:rsidRDefault="009F2914" w:rsidP="009F2914">
      <w:pPr>
        <w:rPr>
          <w:rFonts w:ascii="Calibri" w:hAnsi="Calibri"/>
          <w:sz w:val="24"/>
          <w:szCs w:val="24"/>
        </w:rPr>
      </w:pPr>
      <w:r w:rsidRPr="006B546E">
        <w:rPr>
          <w:rFonts w:ascii="Calibri" w:hAnsi="Calibri"/>
          <w:sz w:val="24"/>
          <w:szCs w:val="24"/>
        </w:rPr>
        <w:t xml:space="preserve">Entreprise : </w:t>
      </w:r>
      <w:r w:rsidRPr="006B546E">
        <w:rPr>
          <w:rFonts w:ascii="Calibri" w:hAnsi="Calibri"/>
          <w:sz w:val="24"/>
          <w:szCs w:val="24"/>
        </w:rPr>
        <w:tab/>
      </w:r>
    </w:p>
    <w:p w:rsidR="009F2914" w:rsidRPr="006B546E" w:rsidRDefault="009F2914" w:rsidP="009F2914">
      <w:pPr>
        <w:rPr>
          <w:rFonts w:ascii="Calibri" w:hAnsi="Calibri"/>
          <w:sz w:val="24"/>
          <w:szCs w:val="24"/>
        </w:rPr>
      </w:pPr>
      <w:r w:rsidRPr="006B546E">
        <w:rPr>
          <w:rFonts w:ascii="Calibri" w:hAnsi="Calibri"/>
          <w:sz w:val="24"/>
          <w:szCs w:val="24"/>
        </w:rPr>
        <w:t xml:space="preserve">Téléphone  : </w:t>
      </w:r>
      <w:r w:rsidRPr="006B546E">
        <w:rPr>
          <w:rFonts w:ascii="Calibri" w:hAnsi="Calibri"/>
          <w:sz w:val="24"/>
          <w:szCs w:val="24"/>
        </w:rPr>
        <w:tab/>
        <w:t xml:space="preserve"> </w:t>
      </w:r>
    </w:p>
    <w:p w:rsidR="009F2914" w:rsidRPr="006B546E" w:rsidRDefault="009804F2" w:rsidP="009F2914">
      <w:pPr>
        <w:rPr>
          <w:rFonts w:ascii="Calibri" w:hAnsi="Calibri"/>
          <w:sz w:val="24"/>
          <w:szCs w:val="24"/>
        </w:rPr>
      </w:pPr>
      <w:r>
        <w:rPr>
          <w:rFonts w:ascii="Calibri" w:hAnsi="Calibri"/>
          <w:sz w:val="24"/>
          <w:szCs w:val="24"/>
        </w:rPr>
        <w:t>Email</w:t>
      </w:r>
      <w:bookmarkStart w:id="0" w:name="_GoBack"/>
      <w:bookmarkEnd w:id="0"/>
      <w:r w:rsidR="009F2914" w:rsidRPr="006B546E">
        <w:rPr>
          <w:rFonts w:ascii="Calibri" w:hAnsi="Calibri"/>
          <w:sz w:val="24"/>
          <w:szCs w:val="24"/>
        </w:rPr>
        <w:t xml:space="preserve"> : </w:t>
      </w:r>
      <w:r w:rsidR="009F2914" w:rsidRPr="006B546E">
        <w:rPr>
          <w:rFonts w:ascii="Calibri" w:hAnsi="Calibri"/>
          <w:sz w:val="24"/>
          <w:szCs w:val="24"/>
        </w:rPr>
        <w:tab/>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b/>
          <w:bCs/>
          <w:sz w:val="24"/>
          <w:szCs w:val="24"/>
        </w:rPr>
      </w:pPr>
      <w:r w:rsidRPr="006B546E">
        <w:rPr>
          <w:rFonts w:ascii="Calibri" w:hAnsi="Calibri" w:cs="Arial"/>
          <w:b/>
          <w:bCs/>
          <w:sz w:val="24"/>
          <w:szCs w:val="24"/>
        </w:rPr>
        <w:t>PROBLÉMATIQUE</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 xml:space="preserve">Les prévisions de consommation d’électricité de traction sont un des leviers d’efficience de l’achat d’énergie. Une bonne anticipation des besoins permet d’améliorer la performance achat ainsi que la visibilité en matière de stratégie de couverture à mettre en place sur les marchés financiers. </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 xml:space="preserve">La consommation d’électricité haute tension découle de l’activité des différentes entités de l’entreprise (Transport voyageurs et transports de marchandises) mais aussi de facteurs exogènes majeurs tels que la température. </w:t>
      </w: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Le but de l’étude proposée est d’élaborer un modèle efficient de prévision de la consommation d’électricité à un niveau de détail relativement fin (au niveau horaire par exemple).</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Les enjeux sont multiples mais sont avant tout financiers. Les montants en jeux se comptent en centaines de millions d’euros.</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Les élèves devront maîtriser le logiciel SAS (SAS BASE/ STAT/ GRAPH/ MACRO) ainsi que les logiciels bureautiques standards (Pack office).</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b/>
          <w:bCs/>
          <w:sz w:val="24"/>
          <w:szCs w:val="24"/>
        </w:rPr>
      </w:pPr>
      <w:r w:rsidRPr="006B546E">
        <w:rPr>
          <w:rFonts w:ascii="Calibri" w:hAnsi="Calibri" w:cs="Arial"/>
          <w:b/>
          <w:bCs/>
          <w:sz w:val="24"/>
          <w:szCs w:val="24"/>
        </w:rPr>
        <w:t>DONNÉES UTILISÉES</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 xml:space="preserve">Les données utilisées dans le cadre de cette études sont de natures diverses : </w:t>
      </w:r>
    </w:p>
    <w:p w:rsidR="009F2914" w:rsidRPr="006B546E" w:rsidRDefault="009F2914" w:rsidP="009F2914">
      <w:pPr>
        <w:widowControl w:val="0"/>
        <w:numPr>
          <w:ilvl w:val="0"/>
          <w:numId w:val="1"/>
        </w:numPr>
        <w:suppressAutoHyphens w:val="0"/>
        <w:overflowPunct/>
        <w:jc w:val="both"/>
        <w:textAlignment w:val="auto"/>
        <w:rPr>
          <w:rFonts w:ascii="Calibri" w:hAnsi="Calibri" w:cs="Arial"/>
          <w:sz w:val="24"/>
          <w:szCs w:val="24"/>
        </w:rPr>
      </w:pPr>
      <w:r w:rsidRPr="006B546E">
        <w:rPr>
          <w:rFonts w:ascii="Calibri" w:hAnsi="Calibri" w:cs="Arial"/>
          <w:sz w:val="24"/>
          <w:szCs w:val="24"/>
        </w:rPr>
        <w:t>Données de trafic des différentes activités (Train kilomètres, tonnes remorquées etc.) ;</w:t>
      </w:r>
    </w:p>
    <w:p w:rsidR="009F2914" w:rsidRPr="006B546E" w:rsidRDefault="009F2914" w:rsidP="009F2914">
      <w:pPr>
        <w:widowControl w:val="0"/>
        <w:numPr>
          <w:ilvl w:val="0"/>
          <w:numId w:val="1"/>
        </w:numPr>
        <w:suppressAutoHyphens w:val="0"/>
        <w:overflowPunct/>
        <w:jc w:val="both"/>
        <w:textAlignment w:val="auto"/>
        <w:rPr>
          <w:rFonts w:ascii="Calibri" w:hAnsi="Calibri" w:cs="Arial"/>
          <w:sz w:val="24"/>
          <w:szCs w:val="24"/>
        </w:rPr>
      </w:pPr>
      <w:r w:rsidRPr="006B546E">
        <w:rPr>
          <w:rFonts w:ascii="Calibri" w:hAnsi="Calibri" w:cs="Arial"/>
          <w:sz w:val="24"/>
          <w:szCs w:val="24"/>
        </w:rPr>
        <w:t xml:space="preserve">Données d’alimentation du réseau ferré national en électricité ; </w:t>
      </w:r>
    </w:p>
    <w:p w:rsidR="009F2914" w:rsidRPr="006B546E" w:rsidRDefault="009F2914" w:rsidP="009F2914">
      <w:pPr>
        <w:widowControl w:val="0"/>
        <w:numPr>
          <w:ilvl w:val="0"/>
          <w:numId w:val="1"/>
        </w:numPr>
        <w:suppressAutoHyphens w:val="0"/>
        <w:overflowPunct/>
        <w:jc w:val="both"/>
        <w:textAlignment w:val="auto"/>
        <w:rPr>
          <w:rFonts w:ascii="Calibri" w:hAnsi="Calibri" w:cs="Arial"/>
          <w:sz w:val="24"/>
          <w:szCs w:val="24"/>
        </w:rPr>
      </w:pPr>
      <w:r w:rsidRPr="006B546E">
        <w:rPr>
          <w:rFonts w:ascii="Calibri" w:hAnsi="Calibri" w:cs="Arial"/>
          <w:sz w:val="24"/>
          <w:szCs w:val="24"/>
        </w:rPr>
        <w:t>Données météorologiques.</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b/>
          <w:bCs/>
          <w:sz w:val="24"/>
          <w:szCs w:val="24"/>
        </w:rPr>
      </w:pPr>
      <w:r w:rsidRPr="006B546E">
        <w:rPr>
          <w:rFonts w:ascii="Calibri" w:hAnsi="Calibri" w:cs="Arial"/>
          <w:b/>
          <w:bCs/>
          <w:sz w:val="24"/>
          <w:szCs w:val="24"/>
        </w:rPr>
        <w:t>BIBLIOGRAPHIE INDICATIVE</w:t>
      </w:r>
    </w:p>
    <w:p w:rsidR="009F2914" w:rsidRPr="006B546E" w:rsidRDefault="009F2914" w:rsidP="009F2914">
      <w:pPr>
        <w:widowControl w:val="0"/>
        <w:jc w:val="both"/>
        <w:rPr>
          <w:rFonts w:ascii="Calibri" w:hAnsi="Calibri" w:cs="Arial"/>
          <w:sz w:val="24"/>
          <w:szCs w:val="24"/>
        </w:rPr>
      </w:pPr>
    </w:p>
    <w:p w:rsidR="009F2914" w:rsidRPr="006B546E" w:rsidRDefault="009F2914" w:rsidP="009F2914">
      <w:pPr>
        <w:widowControl w:val="0"/>
        <w:jc w:val="both"/>
        <w:rPr>
          <w:rFonts w:ascii="Calibri" w:hAnsi="Calibri" w:cs="Arial"/>
          <w:sz w:val="24"/>
          <w:szCs w:val="24"/>
        </w:rPr>
      </w:pPr>
      <w:r w:rsidRPr="006B546E">
        <w:rPr>
          <w:rFonts w:ascii="Calibri" w:hAnsi="Calibri" w:cs="Arial"/>
          <w:sz w:val="24"/>
          <w:szCs w:val="24"/>
        </w:rPr>
        <w:t xml:space="preserve">Traction Electrique – </w:t>
      </w:r>
      <w:r w:rsidRPr="006B546E">
        <w:rPr>
          <w:rFonts w:ascii="Calibri" w:hAnsi="Calibri" w:cs="Arial"/>
          <w:i/>
          <w:iCs/>
          <w:sz w:val="24"/>
          <w:szCs w:val="24"/>
        </w:rPr>
        <w:t>JM Allenbach / P. Chabpas / M. Comte / R. Kaller</w:t>
      </w:r>
      <w:r w:rsidRPr="006B546E">
        <w:rPr>
          <w:rFonts w:ascii="Calibri" w:hAnsi="Calibri" w:cs="Arial"/>
          <w:sz w:val="24"/>
          <w:szCs w:val="24"/>
        </w:rPr>
        <w:t xml:space="preserve"> – Presses polytechniques et universitaires romandes</w:t>
      </w:r>
    </w:p>
    <w:p w:rsidR="00C50362" w:rsidRDefault="009F2914" w:rsidP="004664E7">
      <w:pPr>
        <w:jc w:val="both"/>
      </w:pPr>
      <w:r w:rsidRPr="006B546E">
        <w:rPr>
          <w:rFonts w:ascii="Calibri" w:hAnsi="Calibri" w:cs="Arial"/>
          <w:color w:val="000000"/>
          <w:sz w:val="24"/>
          <w:szCs w:val="24"/>
        </w:rPr>
        <w:t xml:space="preserve">Consommation française d’électricité caracteristiques et methode de prevision - </w:t>
      </w:r>
      <w:r w:rsidRPr="006B546E">
        <w:rPr>
          <w:rFonts w:ascii="Calibri" w:hAnsi="Calibri" w:cs="Arial"/>
          <w:i/>
          <w:iCs/>
          <w:color w:val="000000"/>
          <w:sz w:val="24"/>
          <w:szCs w:val="24"/>
        </w:rPr>
        <w:t>RTE</w:t>
      </w:r>
    </w:p>
    <w:sectPr w:rsidR="00C50362" w:rsidSect="003F29CA">
      <w:headerReference w:type="default" r:id="rId7"/>
      <w:footerReference w:type="default" r:id="rId8"/>
      <w:pgSz w:w="11905" w:h="16837"/>
      <w:pgMar w:top="1417" w:right="1417" w:bottom="1985"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CA" w:rsidRDefault="003F29CA" w:rsidP="003F29CA">
      <w:r>
        <w:separator/>
      </w:r>
    </w:p>
  </w:endnote>
  <w:endnote w:type="continuationSeparator" w:id="0">
    <w:p w:rsidR="003F29CA" w:rsidRDefault="003F29CA" w:rsidP="003F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92" w:rsidRDefault="00765892">
    <w:pPr>
      <w:pStyle w:val="Pieddepage"/>
    </w:pPr>
  </w:p>
  <w:p w:rsidR="00E81DAA" w:rsidRDefault="009804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CA" w:rsidRDefault="003F29CA" w:rsidP="003F29CA">
      <w:r>
        <w:separator/>
      </w:r>
    </w:p>
  </w:footnote>
  <w:footnote w:type="continuationSeparator" w:id="0">
    <w:p w:rsidR="003F29CA" w:rsidRDefault="003F29CA" w:rsidP="003F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92" w:rsidRDefault="00765892">
    <w:pPr>
      <w:pStyle w:val="En-tte"/>
    </w:pPr>
  </w:p>
  <w:p w:rsidR="00765892" w:rsidRDefault="007658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039"/>
    <w:multiLevelType w:val="hybridMultilevel"/>
    <w:tmpl w:val="79040DA8"/>
    <w:lvl w:ilvl="0" w:tplc="2AD800F8">
      <w:numFmt w:val="bullet"/>
      <w:lvlText w:val="-"/>
      <w:lvlJc w:val="left"/>
      <w:pPr>
        <w:tabs>
          <w:tab w:val="num" w:pos="1080"/>
        </w:tabs>
        <w:ind w:left="1080" w:hanging="360"/>
      </w:pPr>
      <w:rPr>
        <w:rFonts w:ascii="Arial" w:eastAsia="Times New Roman" w:hAnsi="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cs="Wingdings" w:hint="default"/>
      </w:rPr>
    </w:lvl>
    <w:lvl w:ilvl="3" w:tplc="040C0001" w:tentative="1">
      <w:start w:val="1"/>
      <w:numFmt w:val="bullet"/>
      <w:lvlText w:val=""/>
      <w:lvlJc w:val="left"/>
      <w:pPr>
        <w:tabs>
          <w:tab w:val="num" w:pos="3240"/>
        </w:tabs>
        <w:ind w:left="3240" w:hanging="360"/>
      </w:pPr>
      <w:rPr>
        <w:rFonts w:ascii="Symbol" w:hAnsi="Symbol" w:cs="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cs="Wingdings" w:hint="default"/>
      </w:rPr>
    </w:lvl>
    <w:lvl w:ilvl="6" w:tplc="040C0001" w:tentative="1">
      <w:start w:val="1"/>
      <w:numFmt w:val="bullet"/>
      <w:lvlText w:val=""/>
      <w:lvlJc w:val="left"/>
      <w:pPr>
        <w:tabs>
          <w:tab w:val="num" w:pos="5400"/>
        </w:tabs>
        <w:ind w:left="5400" w:hanging="360"/>
      </w:pPr>
      <w:rPr>
        <w:rFonts w:ascii="Symbol" w:hAnsi="Symbol" w:cs="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2914"/>
    <w:rsid w:val="0019210D"/>
    <w:rsid w:val="00256FD5"/>
    <w:rsid w:val="003F29CA"/>
    <w:rsid w:val="004664E7"/>
    <w:rsid w:val="00765892"/>
    <w:rsid w:val="00797F5C"/>
    <w:rsid w:val="009804F2"/>
    <w:rsid w:val="009F2914"/>
    <w:rsid w:val="00AD377F"/>
    <w:rsid w:val="00C50362"/>
    <w:rsid w:val="00DA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F5FF"/>
  <w15:docId w15:val="{9BD776B8-DA4B-4855-A52E-BB23D27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14"/>
    <w:pPr>
      <w:suppressAutoHyphens/>
      <w:overflowPunct w:val="0"/>
      <w:autoSpaceDE w:val="0"/>
      <w:autoSpaceDN w:val="0"/>
      <w:adjustRightInd w:val="0"/>
      <w:jc w:val="left"/>
      <w:textAlignment w:val="baseline"/>
    </w:pPr>
    <w:rPr>
      <w:rFonts w:ascii="Times New Roman" w:eastAsia="MS Mincho"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9F2914"/>
  </w:style>
  <w:style w:type="paragraph" w:styleId="Pieddepage">
    <w:name w:val="footer"/>
    <w:basedOn w:val="Normal"/>
    <w:link w:val="PieddepageCar"/>
    <w:uiPriority w:val="99"/>
    <w:rsid w:val="009F2914"/>
    <w:pPr>
      <w:tabs>
        <w:tab w:val="center" w:pos="4819"/>
        <w:tab w:val="right" w:pos="9071"/>
      </w:tabs>
    </w:pPr>
  </w:style>
  <w:style w:type="character" w:customStyle="1" w:styleId="PieddepageCar">
    <w:name w:val="Pied de page Car"/>
    <w:basedOn w:val="Policepardfaut"/>
    <w:link w:val="Pieddepage"/>
    <w:uiPriority w:val="99"/>
    <w:rsid w:val="009F2914"/>
    <w:rPr>
      <w:rFonts w:ascii="Times New Roman" w:eastAsia="MS Mincho" w:hAnsi="Times New Roman" w:cs="Times New Roman"/>
      <w:sz w:val="20"/>
      <w:szCs w:val="20"/>
      <w:lang w:eastAsia="zh-CN"/>
    </w:rPr>
  </w:style>
  <w:style w:type="paragraph" w:styleId="En-tte">
    <w:name w:val="header"/>
    <w:basedOn w:val="Normal"/>
    <w:link w:val="En-tteCar"/>
    <w:uiPriority w:val="99"/>
    <w:unhideWhenUsed/>
    <w:rsid w:val="00765892"/>
    <w:pPr>
      <w:tabs>
        <w:tab w:val="center" w:pos="4536"/>
        <w:tab w:val="right" w:pos="9072"/>
      </w:tabs>
    </w:pPr>
  </w:style>
  <w:style w:type="character" w:customStyle="1" w:styleId="En-tteCar">
    <w:name w:val="En-tête Car"/>
    <w:basedOn w:val="Policepardfaut"/>
    <w:link w:val="En-tte"/>
    <w:uiPriority w:val="99"/>
    <w:rsid w:val="00765892"/>
    <w:rPr>
      <w:rFonts w:ascii="Times New Roman" w:eastAsia="MS Mincho"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9E17A489</Template>
  <TotalTime>3</TotalTime>
  <Pages>1</Pages>
  <Words>258</Words>
  <Characters>1419</Characters>
  <Application>Microsoft Office Word</Application>
  <DocSecurity>0</DocSecurity>
  <Lines>11</Lines>
  <Paragraphs>3</Paragraphs>
  <ScaleCrop>false</ScaleCrop>
  <Company>GENES</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Victor-Emmanuel Brunel</dc:creator>
  <cp:lastModifiedBy>PEREZ Fabien</cp:lastModifiedBy>
  <cp:revision>4</cp:revision>
  <dcterms:created xsi:type="dcterms:W3CDTF">2012-09-03T09:34:00Z</dcterms:created>
  <dcterms:modified xsi:type="dcterms:W3CDTF">2020-08-31T09:29:00Z</dcterms:modified>
</cp:coreProperties>
</file>